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разъясняет</w:t>
      </w:r>
      <w:r>
        <w:rPr>
          <w:rFonts w:ascii="Times New Roman" w:hAnsi="Times New Roman"/>
          <w:b w:val="1"/>
          <w:sz w:val="28"/>
        </w:rPr>
        <w:t>:</w:t>
      </w:r>
    </w:p>
    <w:p w14:paraId="02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Мужчины, имеющие право на получение материнского капитала, вправе направить эти средства на формирование накопительной пенсии</w:t>
      </w:r>
    </w:p>
    <w:p w14:paraId="03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04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Федеральным законом от 04.08.2023 № 460-ФЗ внесены изменения в Федеральный закон от 29.12.2006 № 256-ФЗ «О дополнительных мерах государственной поддержке семей, имеющих детей», предусматривающие расширение перечня лиц, имеющих право направлять средства материнского капитала на формирование накопительной пенсии.</w:t>
      </w:r>
    </w:p>
    <w:p w14:paraId="05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Так, право направлять средства материнского (семейного) капитала на формирование накопительной пенсии, предусмотренное ранее только для женщин, с 01.01.2024 распространено на всех лиц, перечисленных в части 1 статьи 3 Федерального закона «О дополнительных мерах государственной поддержке семей, имеющих детей».</w:t>
      </w:r>
    </w:p>
    <w:p w14:paraId="06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 таким лицам </w:t>
      </w:r>
      <w:r>
        <w:rPr>
          <w:rFonts w:ascii="Times New Roman" w:hAnsi="Times New Roman"/>
          <w:sz w:val="28"/>
        </w:rPr>
        <w:t>отнесены</w:t>
      </w:r>
      <w:r>
        <w:rPr>
          <w:rFonts w:ascii="Times New Roman" w:hAnsi="Times New Roman"/>
          <w:sz w:val="28"/>
        </w:rPr>
        <w:t>:</w:t>
      </w:r>
    </w:p>
    <w:p w14:paraId="07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женщины, родившие (усыновившие) второго ребенка начиная с 1</w:t>
      </w:r>
      <w:r>
        <w:rPr>
          <w:rFonts w:ascii="Times New Roman" w:hAnsi="Times New Roman"/>
          <w:spacing w:val="0"/>
          <w:sz w:val="28"/>
        </w:rPr>
        <w:t> </w:t>
      </w:r>
      <w:r>
        <w:rPr>
          <w:rFonts w:ascii="Times New Roman" w:hAnsi="Times New Roman"/>
          <w:sz w:val="28"/>
        </w:rPr>
        <w:t>января 2007 года;</w:t>
      </w:r>
    </w:p>
    <w:p w14:paraId="08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женщины родившие (усыновившие) третьего ребенка или последующих детей начиная с 1 января 2007 года, если ранее они не воспользовались правом на дополнительные меры государственной поддержки;</w:t>
      </w:r>
    </w:p>
    <w:p w14:paraId="09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мужчины, являющиеся единственными усыновителями второго, третьего ребенка или последующих детей, ранее не воспользовавшиеся правом на дополнительные меры государственной поддержки, если решение суда об усыновлении </w:t>
      </w:r>
      <w:r>
        <w:rPr>
          <w:rFonts w:ascii="Times New Roman" w:hAnsi="Times New Roman"/>
          <w:sz w:val="28"/>
        </w:rPr>
        <w:t>вступило в законную силу начиная</w:t>
      </w:r>
      <w:r>
        <w:rPr>
          <w:rFonts w:ascii="Times New Roman" w:hAnsi="Times New Roman"/>
          <w:sz w:val="28"/>
        </w:rPr>
        <w:t xml:space="preserve"> с 1 января 2007 года;</w:t>
      </w:r>
    </w:p>
    <w:p w14:paraId="0A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женщины, родившие (усыновившие) первого ребенка начиная с 1</w:t>
      </w:r>
      <w:r>
        <w:rPr>
          <w:rFonts w:ascii="Times New Roman" w:hAnsi="Times New Roman"/>
          <w:spacing w:val="0"/>
          <w:sz w:val="28"/>
        </w:rPr>
        <w:t> </w:t>
      </w:r>
      <w:r>
        <w:rPr>
          <w:rFonts w:ascii="Times New Roman" w:hAnsi="Times New Roman"/>
          <w:sz w:val="28"/>
        </w:rPr>
        <w:t>января 2020 года;</w:t>
      </w:r>
    </w:p>
    <w:p w14:paraId="0B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мужчины, являющиеся единственными усыновителями первого ребенка, ранее не воспользовавшиеся правом на дополнительные меры государственной поддержки, если решение суда об усыновлении </w:t>
      </w:r>
      <w:r>
        <w:rPr>
          <w:rFonts w:ascii="Times New Roman" w:hAnsi="Times New Roman"/>
          <w:sz w:val="28"/>
        </w:rPr>
        <w:t>вступило в законную силу начиная</w:t>
      </w:r>
      <w:r>
        <w:rPr>
          <w:rFonts w:ascii="Times New Roman" w:hAnsi="Times New Roman"/>
          <w:sz w:val="28"/>
        </w:rPr>
        <w:t xml:space="preserve"> с 1 января 2020 года;</w:t>
      </w:r>
    </w:p>
    <w:p w14:paraId="0C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мужчины, воспитывающие второго, третьего ребенка или последующих детей, рожденных начиная с 1 января 2007 года, и являющиеся их отцами (усыновителями), в случае смерти женщины, не имевшей гражданства Российской Федерации, родившей указанных детей, либо объявления ее умершей;</w:t>
      </w:r>
    </w:p>
    <w:p w14:paraId="0D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мужчины, воспитывающие первого ребенка, рожденного начиная с 1</w:t>
      </w:r>
      <w:r>
        <w:rPr>
          <w:rFonts w:ascii="Times New Roman" w:hAnsi="Times New Roman"/>
          <w:spacing w:val="0"/>
          <w:sz w:val="28"/>
        </w:rPr>
        <w:t> </w:t>
      </w:r>
      <w:r>
        <w:rPr>
          <w:rFonts w:ascii="Times New Roman" w:hAnsi="Times New Roman"/>
          <w:sz w:val="28"/>
        </w:rPr>
        <w:t>января 2020 года, и являющиеся отцами (усыновителями) указанного ребенка, в случае смерти женщины, не имевшей гражданства Российской Федерации, родившей указанного ребенка, либо объявления ее умершей.</w:t>
      </w:r>
    </w:p>
    <w:p w14:paraId="0E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1" w:name="_GoBack"/>
      <w:bookmarkEnd w:id="1"/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Default Paragraph Font"/>
    <w:link w:val="Style_21_ch"/>
  </w:style>
  <w:style w:styleId="Style_21_ch" w:type="character">
    <w:name w:val="Default Paragraph Font"/>
    <w:link w:val="Style_21"/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2026-04-14T14:16:35Z</dcterms:created>
  <dcterms:modified xsi:type="dcterms:W3CDTF">2026-04-14T14:16:35Z</dcterms:modified>
</cp:coreProperties>
</file>