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680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color w:val="000000"/>
          <w:sz w:val="28"/>
          <w:u w:val="none"/>
        </w:rPr>
        <w:t>Дополнены критерии для предоставления земельного участка, находящегося в федеральной собственности, в аренду без проведения торгов в целях реализации масштабных инвестиционных проектов</w:t>
      </w:r>
    </w:p>
    <w:p w14:paraId="03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</w:p>
    <w:p w14:paraId="04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strike w:val="0"/>
          <w:color w:val="000000"/>
          <w:sz w:val="28"/>
          <w:u w:color="000000" w:val="none"/>
        </w:rPr>
        <w:t>Постановлением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Правительства РФ от 17.11.2025 № 1821 </w:t>
      </w:r>
      <w:r>
        <w:rPr>
          <w:rFonts w:ascii="Times New Roman" w:hAnsi="Times New Roman"/>
          <w:b w:val="0"/>
          <w:color w:val="000000"/>
          <w:sz w:val="28"/>
          <w:u w:val="none"/>
        </w:rPr>
        <w:t>"О внесении изменения в постановление Правительства Российской Федерации от 29</w:t>
      </w:r>
      <w:r>
        <w:rPr>
          <w:rFonts w:ascii="Times New Roman" w:hAnsi="Times New Roman"/>
          <w:b w:val="0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b w:val="0"/>
          <w:color w:val="000000"/>
          <w:sz w:val="28"/>
          <w:u w:val="none"/>
        </w:rPr>
        <w:t>декабря 2014 г. № 1603"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установлено, что предоставление </w:t>
      </w:r>
      <w:r>
        <w:rPr>
          <w:rFonts w:ascii="Times New Roman" w:hAnsi="Times New Roman"/>
          <w:b w:val="0"/>
          <w:color w:val="000000"/>
          <w:sz w:val="28"/>
          <w:u w:val="none"/>
        </w:rPr>
        <w:t>земельного участка, находящегося в федеральной собственности, в аренду без проведения торгов в целях реализации масштабных инвестиционных проектов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допускается в случае, если указанные проекты в соответствии с обосновывающими документами, представленными инициатором проекта, предполагают строительство в числе прочего объектов образования и науки, включая объекты кампусов, строительство которых предусмотрено инвестиционными договорами, заключенными на основании решений Правительства РФ.</w:t>
      </w:r>
    </w:p>
    <w:p w14:paraId="05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color w:val="000000"/>
          <w:sz w:val="28"/>
          <w:u w:val="none"/>
        </w:rPr>
        <w:t>Настоящее постановление вступило в законную силу.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Normal (Web)"/>
    <w:basedOn w:val="Style_1"/>
    <w:link w:val="Style_6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6_ch" w:type="character">
    <w:name w:val="Normal (Web)"/>
    <w:basedOn w:val="Style_1_ch"/>
    <w:link w:val="Style_6"/>
    <w:rPr>
      <w:rFonts w:ascii="Times New Roman" w:hAnsi="Times New Roman"/>
      <w:sz w:val="24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tooltip"/>
    <w:basedOn w:val="Style_10"/>
    <w:link w:val="Style_9_ch"/>
  </w:style>
  <w:style w:styleId="Style_9_ch" w:type="character">
    <w:name w:val="feeds-page__navigation_tooltip"/>
    <w:basedOn w:val="Style_10_ch"/>
    <w:link w:val="Style_9"/>
  </w:style>
  <w:style w:styleId="Style_11" w:type="paragraph">
    <w:name w:val="feeds-page__navigation_icon"/>
    <w:basedOn w:val="Style_10"/>
    <w:link w:val="Style_11_ch"/>
  </w:style>
  <w:style w:styleId="Style_11_ch" w:type="character">
    <w:name w:val="feeds-page__navigation_icon"/>
    <w:basedOn w:val="Style_10_ch"/>
    <w:link w:val="Style_11"/>
  </w:style>
  <w:style w:styleId="Style_12" w:type="paragraph">
    <w:name w:val="toc 3"/>
    <w:next w:val="Style_1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2026-04-14T14:14:42Z</dcterms:created>
  <dcterms:modified xsi:type="dcterms:W3CDTF">2026-04-14T14:14:42Z</dcterms:modified>
</cp:coreProperties>
</file>