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C9DA10">
      <w:pPr>
        <w:rPr>
          <w:rFonts w:hint="default" w:ascii="Times New Roman" w:hAnsi="Times New Roman"/>
          <w:b w:val="0"/>
          <w:bCs w:val="0"/>
          <w:i w:val="0"/>
          <w:iCs w:val="0"/>
          <w:u w:val="none"/>
          <w:lang w:val="ru-RU"/>
        </w:rPr>
      </w:pPr>
      <w:r>
        <w:rPr>
          <w:rFonts w:ascii="Times New Roman" w:hAnsi="Times New Roman" w:cs="Times New Roman"/>
        </w:rPr>
        <w:t>Прокур</w:t>
      </w:r>
      <w:r>
        <w:rPr>
          <w:rFonts w:ascii="Times New Roman" w:hAnsi="Times New Roman" w:cs="Times New Roman"/>
          <w:lang w:val="ru-RU"/>
        </w:rPr>
        <w:t>атура</w:t>
      </w:r>
      <w:r>
        <w:rPr>
          <w:rFonts w:hint="default"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Балтачевского района разъясняет:</w:t>
      </w:r>
    </w:p>
    <w:p w14:paraId="23E8AB55">
      <w:pPr>
        <w:rPr>
          <w:rFonts w:hint="default" w:ascii="Times New Roman" w:hAnsi="Times New Roman" w:cs="Times New Roman"/>
          <w:b/>
          <w:bCs/>
          <w:lang w:val="ru-RU"/>
        </w:rPr>
      </w:pPr>
      <w:bookmarkStart w:id="0" w:name="_GoBack"/>
      <w:r>
        <w:rPr>
          <w:rFonts w:hint="default" w:ascii="Times New Roman" w:hAnsi="Times New Roman" w:cs="Times New Roman"/>
          <w:b/>
          <w:bCs/>
        </w:rPr>
        <w:t xml:space="preserve">В РФ </w:t>
      </w:r>
      <w:r>
        <w:rPr>
          <w:rFonts w:hint="default" w:ascii="Times New Roman" w:hAnsi="Times New Roman" w:cs="Times New Roman"/>
          <w:b/>
          <w:bCs/>
          <w:lang w:val="ru-RU"/>
        </w:rPr>
        <w:t>создаётся</w:t>
      </w:r>
      <w:r>
        <w:rPr>
          <w:rFonts w:hint="default" w:ascii="Times New Roman" w:hAnsi="Times New Roman" w:cs="Times New Roman"/>
          <w:b/>
          <w:bCs/>
        </w:rPr>
        <w:t xml:space="preserve"> государственная информационная система по предупреждению, выявлению и пресечению ограничивающих конкуренцию соглашений</w:t>
      </w:r>
      <w:r>
        <w:rPr>
          <w:rFonts w:hint="default" w:ascii="Times New Roman" w:hAnsi="Times New Roman" w:cs="Times New Roman"/>
          <w:b/>
          <w:bCs/>
          <w:lang w:val="ru-RU"/>
        </w:rPr>
        <w:t>.</w:t>
      </w:r>
    </w:p>
    <w:bookmarkEnd w:id="0"/>
    <w:p w14:paraId="18D37B7F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Федеральный закон от 24.06.2025 N 182-ФЗ "О внесении изменений в Федеральный закон "О защите конкуренции", направлен на усиление борьбы с антиконкурентными практиками, которые наносят ущерб экономике и государственному бюджету. В частности, речь идёт о картельных сговорах, когда участники торгов договариваются между собой, что приводит к искусственному завышению цен и снижению конкуренции на рынке.</w:t>
      </w:r>
    </w:p>
    <w:p w14:paraId="69DCC728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Оператором системы назначена Федеральная антимонопольная служба России (ФАС), которая будет собирать и обрабатывать сведения о торгах, хозяйствующих субъектах и предпринимательской деятельности, а также использовать данные из других государственных информационных систем</w:t>
      </w:r>
    </w:p>
    <w:p w14:paraId="75572B07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Государственная информационная система «Антикартель» (ГИС) будет содержать информацию о рисках заключения и реализации ограничивающих конкуренцию соглашений, сформированную на основе обработки сведений о торгах, о хозяйствующих субъектах и об осуществляемой предпринимательской деятельности на товарных рынках, а также иной информации, в том числе содержащейся в информационных системах, определяемой Правительством.</w:t>
      </w:r>
    </w:p>
    <w:p w14:paraId="2B677032">
      <w:pPr>
        <w:jc w:val="both"/>
        <w:rPr>
          <w:rFonts w:hint="default" w:ascii="Times New Roman" w:hAnsi="Times New Roman" w:cs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Федеральный закон вступает в силу с 1 августа 2025 года.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T Sans">
    <w:panose1 w:val="020B0503020203020204"/>
    <w:charset w:val="00"/>
    <w:family w:val="auto"/>
    <w:pitch w:val="default"/>
    <w:sig w:usb0="A00002EF" w:usb1="5000204B" w:usb2="00000020" w:usb3="00000000" w:csb0="20000097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796279"/>
    <w:rsid w:val="3D79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2025-06-25T07:53:00Z</dcterms:created>
  <dc:creator>Дениза Харисова</dc:creator>
  <cp:lastModifiedBy>Дениза Харисова</cp:lastModifiedBy>
  <dcterms:modified xsi:type="dcterms:W3CDTF">2025-06-25T09:32:06Z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8002019716DA4BDEB6AA4ABE917549C8_11</vt:lpwstr>
  </property>
</Properties>
</file>